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0C71" w14:textId="416D5107" w:rsidR="00FA3D16" w:rsidRPr="00FA3D16" w:rsidRDefault="00FA3D16" w:rsidP="00FA3D16">
      <w:pPr>
        <w:jc w:val="both"/>
        <w:rPr>
          <w:rFonts w:ascii="SBL BibLit" w:hAnsi="SBL BibLit" w:cs="SBL BibLit"/>
          <w:b/>
          <w:bCs/>
          <w:i/>
          <w:iCs/>
          <w:sz w:val="32"/>
          <w:szCs w:val="28"/>
        </w:rPr>
      </w:pPr>
      <w:r w:rsidRPr="00FA3D16">
        <w:rPr>
          <w:rFonts w:ascii="SBL BibLit" w:hAnsi="SBL BibLit" w:cs="SBL BibLit"/>
          <w:b/>
          <w:bCs/>
          <w:i/>
          <w:iCs/>
          <w:noProof/>
          <w:sz w:val="32"/>
          <w:szCs w:val="28"/>
          <w14:ligatures w14:val="standardContextual"/>
        </w:rPr>
        <mc:AlternateContent>
          <mc:Choice Requires="wps">
            <w:drawing>
              <wp:anchor distT="0" distB="0" distL="114300" distR="114300" simplePos="0" relativeHeight="251659264" behindDoc="0" locked="0" layoutInCell="1" allowOverlap="1" wp14:anchorId="73D02855" wp14:editId="13A84A8E">
                <wp:simplePos x="0" y="0"/>
                <wp:positionH relativeFrom="column">
                  <wp:posOffset>-98809</wp:posOffset>
                </wp:positionH>
                <wp:positionV relativeFrom="paragraph">
                  <wp:posOffset>-49190</wp:posOffset>
                </wp:positionV>
                <wp:extent cx="786809" cy="382772"/>
                <wp:effectExtent l="0" t="0" r="13335" b="17780"/>
                <wp:wrapNone/>
                <wp:docPr id="174019041" name="Rechteck 1"/>
                <wp:cNvGraphicFramePr/>
                <a:graphic xmlns:a="http://schemas.openxmlformats.org/drawingml/2006/main">
                  <a:graphicData uri="http://schemas.microsoft.com/office/word/2010/wordprocessingShape">
                    <wps:wsp>
                      <wps:cNvSpPr/>
                      <wps:spPr>
                        <a:xfrm>
                          <a:off x="0" y="0"/>
                          <a:ext cx="786809" cy="382772"/>
                        </a:xfrm>
                        <a:prstGeom prst="rect">
                          <a:avLst/>
                        </a:prstGeom>
                        <a:noFill/>
                        <a:ln>
                          <a:solidFill>
                            <a:schemeClr val="tx1">
                              <a:lumMod val="85000"/>
                              <a:lumOff val="1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D47CE" id="Rechteck 1" o:spid="_x0000_s1026" style="position:absolute;margin-left:-7.8pt;margin-top:-3.85pt;width:61.95pt;height:3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" filled="f" strokecolor="#272727 [2749]" strokeweight="1pt"/>
            </w:pict>
          </mc:Fallback>
        </mc:AlternateContent>
      </w:r>
      <w:r w:rsidRPr="00FA3D16">
        <w:rPr>
          <w:rFonts w:ascii="SBL BibLit" w:hAnsi="SBL BibLit" w:cs="SBL BibLit"/>
          <w:b/>
          <w:bCs/>
          <w:i/>
          <w:iCs/>
          <w:sz w:val="32"/>
          <w:szCs w:val="28"/>
        </w:rPr>
        <w:t xml:space="preserve">Text </w:t>
      </w:r>
      <w:r w:rsidR="00E67D83">
        <w:rPr>
          <w:rFonts w:ascii="SBL BibLit" w:hAnsi="SBL BibLit" w:cs="SBL BibLit"/>
          <w:b/>
          <w:bCs/>
          <w:i/>
          <w:iCs/>
          <w:sz w:val="32"/>
          <w:szCs w:val="28"/>
        </w:rPr>
        <w:t>5</w:t>
      </w:r>
    </w:p>
    <w:p w14:paraId="6EC85CF9" w14:textId="17C451B4" w:rsidR="00A31676" w:rsidRPr="00FA3D16" w:rsidRDefault="00215D9F">
      <w:pPr>
        <w:rPr>
          <w:rFonts w:ascii="SBL BibLit" w:hAnsi="SBL BibLit" w:cs="SBL BibLit"/>
          <w:b/>
          <w:bCs/>
          <w:sz w:val="32"/>
          <w:szCs w:val="28"/>
          <w:u w:val="single"/>
        </w:rPr>
      </w:pPr>
      <w:r>
        <w:rPr>
          <w:rFonts w:ascii="SBL BibLit" w:hAnsi="SBL BibLit" w:cs="SBL BibLit"/>
          <w:b/>
          <w:bCs/>
          <w:sz w:val="32"/>
          <w:szCs w:val="28"/>
          <w:u w:val="single"/>
        </w:rPr>
        <w:t>Einzug der Herrlichkeit Gottes</w:t>
      </w:r>
    </w:p>
    <w:p w14:paraId="4CC411C0" w14:textId="7F6A95D0" w:rsidR="00E40DA8" w:rsidRPr="004170F7" w:rsidRDefault="00A31676" w:rsidP="00E40DA8">
      <w:pPr>
        <w:jc w:val="both"/>
        <w:rPr>
          <w:rFonts w:ascii="SBL BibLit" w:hAnsi="SBL BibLit" w:cs="SBL BibLit"/>
        </w:rPr>
      </w:pPr>
      <w:r w:rsidRPr="00FA3D16">
        <w:rPr>
          <w:rFonts w:ascii="SBL BibLit" w:hAnsi="SBL BibLit" w:cs="SBL BibLit"/>
          <w:b/>
          <w:bCs/>
          <w:i/>
          <w:iCs/>
          <w:u w:val="single"/>
        </w:rPr>
        <w:t xml:space="preserve">Ex </w:t>
      </w:r>
      <w:r w:rsidR="00E40DA8">
        <w:rPr>
          <w:rFonts w:ascii="SBL BibLit" w:hAnsi="SBL BibLit" w:cs="SBL BibLit"/>
          <w:b/>
          <w:bCs/>
          <w:i/>
          <w:iCs/>
          <w:u w:val="single"/>
        </w:rPr>
        <w:t>40,34</w:t>
      </w:r>
      <w:r w:rsidR="00E40DA8" w:rsidRPr="003D502E">
        <w:rPr>
          <w:rFonts w:ascii="SBL BibLit" w:hAnsi="SBL BibLit" w:cs="SBL BibLit"/>
        </w:rPr>
        <w:t> Da verhüllte die Wolke das Offenbarungszelt und die Herrlichkeit Jahwes erfüllte die ganze Wohnung. 35 Weil die Wolke sich auf dem Zelt niedergelassen hatte und die Herrlichkeit Jahwes alles erfüllte, konnte Mose nicht hineingehen. 36 Während der ganzen Wanderschaft richteten sich die Israeliten nach der Wolke. Immer wenn sie sich erhob, brachen sie auf; 37 und wenn sie ruhte, blieben sie an ihrem Lagerplatz. Wenn sie sich wieder erhob, zogen sie weiter. 38 Bei Tag schwebte die Wolke Jahwes über der Wohnung. Bei Nacht war ein Feuer in der Wolke, das alle Israeliten während ihrer ganzen Wanderung sehen konnten.</w:t>
      </w:r>
    </w:p>
    <w:p w14:paraId="6FBC3466" w14:textId="18E9C626" w:rsidR="00E40DA8" w:rsidRPr="00FA3D16" w:rsidRDefault="00E40DA8" w:rsidP="00E40DA8">
      <w:pPr>
        <w:rPr>
          <w:rFonts w:ascii="SBL BibLit" w:hAnsi="SBL BibLit" w:cs="SBL BibLit"/>
        </w:rPr>
      </w:pPr>
    </w:p>
    <w:p w14:paraId="3E22F1B0" w14:textId="5E66D48A" w:rsidR="00400AB9" w:rsidRPr="00FA3D16" w:rsidRDefault="00400AB9">
      <w:pPr>
        <w:rPr>
          <w:rFonts w:ascii="SBL BibLit" w:hAnsi="SBL BibLit" w:cs="SBL BibLit"/>
        </w:rPr>
      </w:pPr>
    </w:p>
    <w:sectPr w:rsidR="00400AB9" w:rsidRPr="00FA3D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BL BibLit">
    <w:panose1 w:val="02000000000000000000"/>
    <w:charset w:val="00"/>
    <w:family w:val="auto"/>
    <w:pitch w:val="variable"/>
    <w:sig w:usb0="E00008FF" w:usb1="5201E0EB" w:usb2="02000020" w:usb3="00000000" w:csb0="000000B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1E11"/>
    <w:multiLevelType w:val="hybridMultilevel"/>
    <w:tmpl w:val="42449D6A"/>
    <w:lvl w:ilvl="0" w:tplc="54ACD1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662361"/>
    <w:multiLevelType w:val="hybridMultilevel"/>
    <w:tmpl w:val="42449D6A"/>
    <w:lvl w:ilvl="0" w:tplc="54ACD140">
      <w:start w:val="1"/>
      <w:numFmt w:val="decimal"/>
      <w:lvlText w:val="%1."/>
      <w:lvlJc w:val="left"/>
      <w:pPr>
        <w:ind w:left="720" w:hanging="360"/>
      </w:pPr>
    </w:lvl>
    <w:lvl w:ilvl="1" w:tplc="04070019" w:tentative="1">
      <w:start w:val="1"/>
      <w:numFmt w:val="lowerLetter"/>
      <w:pStyle w:val="berschrift2"/>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3A0238"/>
    <w:multiLevelType w:val="multilevel"/>
    <w:tmpl w:val="19380250"/>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AF97543"/>
    <w:multiLevelType w:val="hybridMultilevel"/>
    <w:tmpl w:val="643836BC"/>
    <w:lvl w:ilvl="0" w:tplc="FA72695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A318D7"/>
    <w:multiLevelType w:val="hybridMultilevel"/>
    <w:tmpl w:val="4492FFE8"/>
    <w:lvl w:ilvl="0" w:tplc="603C3DEA">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916427766">
    <w:abstractNumId w:val="3"/>
  </w:num>
  <w:num w:numId="2" w16cid:durableId="525411030">
    <w:abstractNumId w:val="2"/>
  </w:num>
  <w:num w:numId="3" w16cid:durableId="2122068254">
    <w:abstractNumId w:val="2"/>
  </w:num>
  <w:num w:numId="4" w16cid:durableId="318537182">
    <w:abstractNumId w:val="3"/>
  </w:num>
  <w:num w:numId="5" w16cid:durableId="1049719572">
    <w:abstractNumId w:val="0"/>
  </w:num>
  <w:num w:numId="6" w16cid:durableId="1183739765">
    <w:abstractNumId w:val="4"/>
  </w:num>
  <w:num w:numId="7" w16cid:durableId="441193212">
    <w:abstractNumId w:val="1"/>
  </w:num>
  <w:num w:numId="8" w16cid:durableId="28496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76"/>
    <w:rsid w:val="00215D9F"/>
    <w:rsid w:val="00400AB9"/>
    <w:rsid w:val="00587843"/>
    <w:rsid w:val="00A31676"/>
    <w:rsid w:val="00AE3D61"/>
    <w:rsid w:val="00C56AF5"/>
    <w:rsid w:val="00C84205"/>
    <w:rsid w:val="00E40DA8"/>
    <w:rsid w:val="00E67D83"/>
    <w:rsid w:val="00ED5F1A"/>
    <w:rsid w:val="00EE5DD6"/>
    <w:rsid w:val="00EF579D"/>
    <w:rsid w:val="00FA3D1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A93D"/>
  <w15:chartTrackingRefBased/>
  <w15:docId w15:val="{DC5F33FD-80F6-4DB6-91EF-392865BB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6AF5"/>
    <w:rPr>
      <w:rFonts w:ascii="Times New Roman" w:hAnsi="Times New Roman"/>
      <w:kern w:val="0"/>
      <w:sz w:val="24"/>
      <w14:ligatures w14:val="none"/>
    </w:rPr>
  </w:style>
  <w:style w:type="paragraph" w:styleId="berschrift1">
    <w:name w:val="heading 1"/>
    <w:basedOn w:val="Standard"/>
    <w:next w:val="Standard"/>
    <w:link w:val="berschrift1Zchn"/>
    <w:autoRedefine/>
    <w:uiPriority w:val="9"/>
    <w:qFormat/>
    <w:rsid w:val="00C56AF5"/>
    <w:pPr>
      <w:keepNext/>
      <w:keepLines/>
      <w:numPr>
        <w:numId w:val="2"/>
      </w:numPr>
      <w:spacing w:before="240" w:after="240" w:line="240" w:lineRule="atLeast"/>
      <w:ind w:left="357" w:hanging="357"/>
      <w:outlineLvl w:val="0"/>
    </w:pPr>
    <w:rPr>
      <w:rFonts w:asciiTheme="majorBidi" w:eastAsiaTheme="majorEastAsia" w:hAnsiTheme="majorBidi" w:cstheme="majorBidi"/>
      <w:b/>
      <w:sz w:val="32"/>
      <w:szCs w:val="32"/>
    </w:rPr>
  </w:style>
  <w:style w:type="paragraph" w:styleId="berschrift2">
    <w:name w:val="heading 2"/>
    <w:basedOn w:val="Standard"/>
    <w:next w:val="Standard"/>
    <w:link w:val="berschrift2Zchn"/>
    <w:autoRedefine/>
    <w:uiPriority w:val="9"/>
    <w:unhideWhenUsed/>
    <w:qFormat/>
    <w:rsid w:val="00EF579D"/>
    <w:pPr>
      <w:keepNext/>
      <w:keepLines/>
      <w:numPr>
        <w:ilvl w:val="1"/>
        <w:numId w:val="7"/>
      </w:numPr>
      <w:spacing w:before="120" w:after="120" w:line="240" w:lineRule="atLeast"/>
      <w:ind w:left="576" w:hanging="576"/>
      <w:outlineLvl w:val="1"/>
    </w:pPr>
    <w:rPr>
      <w:rFonts w:asciiTheme="majorBidi" w:eastAsiaTheme="majorEastAsia" w:hAnsiTheme="majorBidi" w:cstheme="majorBidi"/>
      <w:b/>
      <w:i/>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AF5"/>
    <w:rPr>
      <w:rFonts w:asciiTheme="majorBidi" w:eastAsiaTheme="majorEastAsia" w:hAnsiTheme="majorBidi" w:cstheme="majorBidi"/>
      <w:b/>
      <w:sz w:val="32"/>
      <w:szCs w:val="32"/>
    </w:rPr>
  </w:style>
  <w:style w:type="character" w:customStyle="1" w:styleId="berschrift2Zchn">
    <w:name w:val="Überschrift 2 Zchn"/>
    <w:basedOn w:val="Absatz-Standardschriftart"/>
    <w:link w:val="berschrift2"/>
    <w:uiPriority w:val="9"/>
    <w:rsid w:val="00EF579D"/>
    <w:rPr>
      <w:rFonts w:asciiTheme="majorBidi" w:eastAsiaTheme="majorEastAsia" w:hAnsiTheme="majorBidi" w:cstheme="majorBidi"/>
      <w:b/>
      <w: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577</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Naomi Moos</dc:creator>
  <cp:keywords/>
  <dc:description/>
  <cp:lastModifiedBy>Hannah Naomi Moos</cp:lastModifiedBy>
  <cp:revision>5</cp:revision>
  <dcterms:created xsi:type="dcterms:W3CDTF">2023-06-17T16:04:00Z</dcterms:created>
  <dcterms:modified xsi:type="dcterms:W3CDTF">2023-06-17T16:18:00Z</dcterms:modified>
</cp:coreProperties>
</file>